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B0" w:rsidRPr="00E947B0" w:rsidRDefault="00E947B0" w:rsidP="00E947B0">
      <w:pPr>
        <w:shd w:val="clear" w:color="auto" w:fill="FFFFFF"/>
        <w:spacing w:before="450" w:after="150" w:line="240" w:lineRule="auto"/>
        <w:jc w:val="center"/>
        <w:outlineLvl w:val="2"/>
        <w:rPr>
          <w:rFonts w:ascii="CoreRhino" w:eastAsia="Times New Roman" w:hAnsi="CoreRhino" w:cs="Times New Roman"/>
          <w:b/>
          <w:bCs/>
          <w:color w:val="004E60"/>
          <w:sz w:val="27"/>
          <w:szCs w:val="27"/>
        </w:rPr>
      </w:pPr>
      <w:bookmarkStart w:id="0" w:name="_GoBack"/>
      <w:bookmarkEnd w:id="0"/>
      <w:r w:rsidRPr="00E947B0">
        <w:rPr>
          <w:rFonts w:ascii="CoreRhino" w:eastAsia="Times New Roman" w:hAnsi="CoreRhino" w:cs="Times New Roman"/>
          <w:b/>
          <w:bCs/>
          <w:color w:val="004E60"/>
          <w:sz w:val="27"/>
          <w:szCs w:val="27"/>
        </w:rPr>
        <w:t>България в подкрепа на Грузия</w:t>
      </w:r>
    </w:p>
    <w:p w:rsidR="00E947B0" w:rsidRDefault="00E947B0" w:rsidP="00E947B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212121"/>
          <w:sz w:val="21"/>
          <w:szCs w:val="21"/>
        </w:rPr>
      </w:pPr>
    </w:p>
    <w:p w:rsidR="00E947B0" w:rsidRDefault="00E947B0" w:rsidP="00E947B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212121"/>
          <w:sz w:val="21"/>
          <w:szCs w:val="21"/>
          <w:lang w:val="bg-BG"/>
        </w:rPr>
      </w:pPr>
      <w:r w:rsidRPr="00E947B0">
        <w:rPr>
          <w:rFonts w:ascii="Trebuchet MS" w:eastAsia="Times New Roman" w:hAnsi="Trebuchet MS" w:cs="Times New Roman"/>
          <w:b/>
          <w:bCs/>
          <w:color w:val="212121"/>
          <w:sz w:val="21"/>
          <w:szCs w:val="21"/>
        </w:rPr>
        <w:t>От 2014 год. досега разнообразни грузински проекти се финансират с българска помощ за развитие</w:t>
      </w:r>
      <w:r>
        <w:rPr>
          <w:rFonts w:ascii="Trebuchet MS" w:eastAsia="Times New Roman" w:hAnsi="Trebuchet MS" w:cs="Times New Roman"/>
          <w:b/>
          <w:bCs/>
          <w:color w:val="212121"/>
          <w:sz w:val="21"/>
          <w:szCs w:val="21"/>
          <w:lang w:val="bg-BG"/>
        </w:rPr>
        <w:t>.</w:t>
      </w:r>
    </w:p>
    <w:p w:rsidR="00E947B0" w:rsidRDefault="00E947B0" w:rsidP="00E947B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212121"/>
          <w:sz w:val="21"/>
          <w:szCs w:val="21"/>
          <w:lang w:val="bg-BG"/>
        </w:rPr>
      </w:pPr>
    </w:p>
    <w:p w:rsidR="00E947B0" w:rsidRPr="00E947B0" w:rsidRDefault="00E947B0" w:rsidP="00E947B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12121"/>
          <w:sz w:val="21"/>
          <w:szCs w:val="21"/>
          <w:lang w:val="bg-BG"/>
        </w:rPr>
      </w:pPr>
      <w:r>
        <w:rPr>
          <w:rFonts w:ascii="Trebuchet MS" w:eastAsia="Times New Roman" w:hAnsi="Trebuchet MS" w:cs="Times New Roman"/>
          <w:noProof/>
          <w:color w:val="212121"/>
          <w:sz w:val="21"/>
          <w:szCs w:val="21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B0" w:rsidRDefault="00E947B0" w:rsidP="00E94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Trebuchet MS" w:hAnsi="Trebuchet MS"/>
          <w:color w:val="212121"/>
          <w:sz w:val="21"/>
          <w:szCs w:val="21"/>
        </w:rPr>
        <w:t>В рамките само на няколко години - между 2014 и 2017 год. – България отпусна значителни суми като помощ за развитие в полза на Грузия. Институции и неправителствени организации от Грузия кандидатстваха с проекти за финансиране с българска официална помощ за развитие.</w:t>
      </w:r>
    </w:p>
    <w:p w:rsidR="00E947B0" w:rsidRDefault="00E947B0" w:rsidP="00E94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Trebuchet MS" w:hAnsi="Trebuchet MS"/>
          <w:color w:val="212121"/>
          <w:sz w:val="21"/>
          <w:szCs w:val="21"/>
        </w:rPr>
        <w:t>Гражданските права – основен елемент за развитието на модерното общество – не остават забравени от българската помощ за развитие. През 2014 год. за укрепване на капацитета на Службата на обществения защитник в област Самегрело-Земо Сванети през 2014 год. – 18 000 лв., а през 2015 год. са отпуснати 23 490 лв. Със същата цел за Службата на обществения защитник в област Кахети през 2016 год. са отпуснати 32 905 лв., а в края на 2017 год. са одобрени още 35 635 лв. финансиране.</w:t>
      </w:r>
    </w:p>
    <w:p w:rsidR="00E947B0" w:rsidRDefault="00E947B0" w:rsidP="00E94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Trebuchet MS" w:hAnsi="Trebuchet MS"/>
          <w:color w:val="212121"/>
          <w:sz w:val="21"/>
          <w:szCs w:val="21"/>
        </w:rPr>
        <w:t>Сред значимите социални инициативи е проектът за предоставяне на оборудване за отделение за „Нова клиника за деца” в Тбилиси. Той е на стойност 6 600 лв. и се осъществи през 2015 год. в сътрудничество с Асоциацията на самаритите в Грузия. Благодарение на средствата по българската помощ за развитие болницата получи жизнено необходимо оборудване (респиратори и монитори за наблюдение) за дългосрочно хоспитализирани деца в тежко здравословно състояние.</w:t>
      </w:r>
    </w:p>
    <w:p w:rsidR="00E947B0" w:rsidRDefault="00E947B0" w:rsidP="00E94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Trebuchet MS" w:hAnsi="Trebuchet MS"/>
          <w:color w:val="212121"/>
          <w:sz w:val="21"/>
          <w:szCs w:val="21"/>
        </w:rPr>
        <w:t>За децата с увреждания се осъществи проект, който подобри техния достъп до социални услуги и образование. Средствата по него възлизат на 181 905 лв., реализиран е през 2016 год. в сътрудничество с УНИЦЕФ. Като резултат е изграден център за деца с увреждания в град Боржоми, регион Самцхе-Джавахети.</w:t>
      </w:r>
    </w:p>
    <w:p w:rsidR="00E947B0" w:rsidRDefault="00E947B0" w:rsidP="00E947B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</w:p>
    <w:p w:rsidR="00E947B0" w:rsidRDefault="00E947B0" w:rsidP="00E947B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212121"/>
          <w:sz w:val="21"/>
          <w:szCs w:val="21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B0" w:rsidRPr="00E947B0" w:rsidRDefault="00E947B0" w:rsidP="00E947B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На висока обществена и най-вече здравна значимост се радва и успешно изпълненият проект за изграждане и укрепване на капацитета на Националната Агенция по храните на Грузия за оценка и управление на риска. България участва в проекта с 50% финансиране, 247 064 лв., като останалата част от сумата е отпусната от Държавния департамент на САЩ по програмата “Emerging Donors Challenge Fund”. Проектът се изпълнява в сътрудничество с Департамента на САЩ по селско стопанство и Националната агенция по храните на Грузия. Реализиран е през 2016 год. и 2017 год., като основната му цел е синхронизиране на стандартите в сферата на безопасността на храните в Грузия със стандартите на ЕС. В рамките на проекта се състояха посещения на български и грузински експерти на място и се договориха параметри на евентуално бъдещо сътрудничество между двете страни партньорки. В рамките на проекта са извършени следните основни дейности:</w:t>
      </w:r>
    </w:p>
    <w:p w:rsidR="00E947B0" w:rsidRPr="00E947B0" w:rsidRDefault="00E947B0" w:rsidP="00E94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Оценка на административния капацитет на Националната Агенция по храните на Грузия. Проследяване процеса на вземане на решения, оценка на действащите процедури за оценка на риска и управление на риска в сферата на здравеопазването и производството и търговията с продукти от животински произход.</w:t>
      </w:r>
    </w:p>
    <w:p w:rsidR="00E947B0" w:rsidRPr="00E947B0" w:rsidRDefault="00E947B0" w:rsidP="00E94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Представяне на опита на България в Грузия при разработване и прилагане на политики и процедури за оценка на риска и управление на риска.</w:t>
      </w:r>
    </w:p>
    <w:p w:rsidR="00E947B0" w:rsidRPr="00E947B0" w:rsidRDefault="00E947B0" w:rsidP="00E94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Техническа помощ и практически обучения в Грузия за съставяне и прилагане процедури за оценка на риска и управление на риска в здравеопазването и търговията с животни и животински продукти. Създаване на връзка между държавния и частния сектор.</w:t>
      </w:r>
    </w:p>
    <w:p w:rsidR="00E947B0" w:rsidRPr="00E947B0" w:rsidRDefault="00E947B0" w:rsidP="00E94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Работно посещение в БАБХ за представяне на Европейските стандарти за оценка и управление на риска в областта на здравеопазването и търговията.</w:t>
      </w:r>
    </w:p>
    <w:p w:rsidR="00E947B0" w:rsidRPr="00E947B0" w:rsidRDefault="00E947B0" w:rsidP="00E94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Семинар и обучение за принципите и изискванията на система за безопасност на храните (НАССР). Представяне на НАССР протоколи, методи за намаляване (управление) на риска в съответствие с Европейските стандарти. Разпространение на информацията за индустрията.</w:t>
      </w:r>
    </w:p>
    <w:p w:rsidR="00E947B0" w:rsidRPr="00E947B0" w:rsidRDefault="00E947B0" w:rsidP="00E947B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lastRenderedPageBreak/>
        <w:t>В края на 2017 год.  бе одобрен за финансиране е и проект за изграждане на мултикултурен образователен център в гр. Марнеули, Грузия, с българско финансиране на стойност 19 558 лв. Той има за цел да подпомогне интеграцията на младежи в грузинската образователна система чрез осигуряване на по-модерно техническо оборудване за нуждите на тяхното чуждоезиково и компютърно обучение в центъра. Проектът “Младите лидери за целите на устойчивото развитие” – също одобрен за финансиране в размер на 25 849 лв. – повишава информираността на грузинското общество относно целите на устойчивото развитие, гражданските права и възможностите за тяхното осъществяване.</w:t>
      </w:r>
    </w:p>
    <w:p w:rsidR="00E947B0" w:rsidRPr="00E947B0" w:rsidRDefault="00E947B0" w:rsidP="00E947B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212121"/>
          <w:sz w:val="21"/>
          <w:szCs w:val="21"/>
        </w:rPr>
      </w:pPr>
      <w:r w:rsidRPr="00E947B0">
        <w:rPr>
          <w:rFonts w:ascii="Trebuchet MS" w:eastAsia="Times New Roman" w:hAnsi="Trebuchet MS" w:cs="Times New Roman"/>
          <w:color w:val="212121"/>
          <w:sz w:val="21"/>
          <w:szCs w:val="21"/>
        </w:rPr>
        <w:t>Проектите съдействат както за подобряване на отношенията между България и Грузия, но и се превръщат в добър повод да си спомним за силната подкрепа, която оказва страната ни в процесите и инициативите на международното развитие.</w:t>
      </w:r>
    </w:p>
    <w:p w:rsidR="00CF34A6" w:rsidRDefault="00CF34A6"/>
    <w:sectPr w:rsidR="00CF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eRhin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6C7F"/>
    <w:multiLevelType w:val="multilevel"/>
    <w:tmpl w:val="167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4"/>
    <w:rsid w:val="00312AC4"/>
    <w:rsid w:val="003E7408"/>
    <w:rsid w:val="00591418"/>
    <w:rsid w:val="005A492F"/>
    <w:rsid w:val="00740396"/>
    <w:rsid w:val="008D443D"/>
    <w:rsid w:val="00A01DE7"/>
    <w:rsid w:val="00CF34A6"/>
    <w:rsid w:val="00E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F8D5-52C5-40A9-B06A-5DCB66B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Iordan Tenev</cp:lastModifiedBy>
  <cp:revision>2</cp:revision>
  <dcterms:created xsi:type="dcterms:W3CDTF">2021-03-09T08:03:00Z</dcterms:created>
  <dcterms:modified xsi:type="dcterms:W3CDTF">2021-03-09T08:03:00Z</dcterms:modified>
</cp:coreProperties>
</file>